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6"/>
        <w:gridCol w:w="5216"/>
        <w:gridCol w:w="5370"/>
      </w:tblGrid>
      <w:tr w:rsidR="00DA415E" w:rsidRPr="00DA415E" w14:paraId="1FBF8F87" w14:textId="77777777" w:rsidTr="00DA415E">
        <w:trPr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3C94D" w14:textId="77777777" w:rsidR="00DA415E" w:rsidRPr="00DA415E" w:rsidRDefault="00DA415E" w:rsidP="00DA41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A41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РазвернутьКрупнее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E55EE" w14:textId="77777777" w:rsidR="00DA415E" w:rsidRPr="00DA415E" w:rsidRDefault="00DA415E" w:rsidP="00DA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A41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РаспечататьСкачать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37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0"/>
            </w:tblGrid>
            <w:tr w:rsidR="00DA415E" w:rsidRPr="00DA415E" w14:paraId="2FB62BBE" w14:textId="77777777" w:rsidTr="00DA415E">
              <w:trPr>
                <w:jc w:val="right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9365D4" w14:textId="77777777" w:rsidR="00DA415E" w:rsidRPr="00DA415E" w:rsidRDefault="00DA415E" w:rsidP="00DA415E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A415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Поиск в тексте</w:t>
                  </w:r>
                </w:p>
              </w:tc>
            </w:tr>
          </w:tbl>
          <w:p w14:paraId="7AB8D490" w14:textId="77777777" w:rsidR="00DA415E" w:rsidRPr="00DA415E" w:rsidRDefault="00DA415E" w:rsidP="00DA415E">
            <w:pPr>
              <w:spacing w:after="0" w:line="21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0404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14:paraId="12F1E139" w14:textId="77777777" w:rsidR="00DA415E" w:rsidRPr="00DA415E" w:rsidRDefault="00DA415E" w:rsidP="00DA415E">
      <w:pPr>
        <w:shd w:val="clear" w:color="auto" w:fill="F26361"/>
        <w:spacing w:after="0" w:line="300" w:lineRule="atLeast"/>
        <w:jc w:val="center"/>
        <w:textAlignment w:val="baseline"/>
        <w:rPr>
          <w:rFonts w:ascii="Segoe UI" w:eastAsia="Times New Roman" w:hAnsi="Segoe UI" w:cs="Segoe UI"/>
          <w:color w:val="FFFFFF"/>
          <w:kern w:val="0"/>
          <w:sz w:val="21"/>
          <w:szCs w:val="21"/>
          <w:lang w:eastAsia="ru-RU"/>
          <w14:ligatures w14:val="none"/>
        </w:rPr>
      </w:pPr>
      <w:r w:rsidRPr="00DA415E">
        <w:rPr>
          <w:rFonts w:ascii="Segoe UI" w:eastAsia="Times New Roman" w:hAnsi="Segoe UI" w:cs="Segoe UI"/>
          <w:b/>
          <w:bCs/>
          <w:color w:val="FFFFFF"/>
          <w:kern w:val="0"/>
          <w:sz w:val="21"/>
          <w:szCs w:val="21"/>
          <w:lang w:eastAsia="ru-RU"/>
          <w14:ligatures w14:val="none"/>
        </w:rPr>
        <w:t>Редакция от 05.01.2015 — Документ утратил силу, см.</w:t>
      </w:r>
      <w:r w:rsidRPr="00DA415E">
        <w:rPr>
          <w:rFonts w:ascii="Segoe UI" w:eastAsia="Times New Roman" w:hAnsi="Segoe UI" w:cs="Segoe UI"/>
          <w:color w:val="FFFFFF"/>
          <w:kern w:val="0"/>
          <w:sz w:val="21"/>
          <w:szCs w:val="21"/>
          <w:lang w:eastAsia="ru-RU"/>
          <w14:ligatures w14:val="none"/>
        </w:rPr>
        <w:t> «</w:t>
      </w:r>
      <w:hyperlink r:id="rId4" w:tgtFrame="_blank" w:history="1">
        <w:r w:rsidRPr="00DA415E">
          <w:rPr>
            <w:rFonts w:ascii="Segoe UI" w:eastAsia="Times New Roman" w:hAnsi="Segoe UI" w:cs="Segoe UI"/>
            <w:color w:val="FFFFFF"/>
            <w:kern w:val="0"/>
            <w:sz w:val="21"/>
            <w:szCs w:val="21"/>
            <w:lang w:eastAsia="ru-RU"/>
            <w14:ligatures w14:val="none"/>
          </w:rPr>
          <w:t>Постановление Правительства РФ от 22.05.2020 N 728</w:t>
        </w:r>
      </w:hyperlink>
      <w:r w:rsidRPr="00DA415E">
        <w:rPr>
          <w:rFonts w:ascii="Segoe UI" w:eastAsia="Times New Roman" w:hAnsi="Segoe UI" w:cs="Segoe UI"/>
          <w:color w:val="FFFFFF"/>
          <w:kern w:val="0"/>
          <w:sz w:val="21"/>
          <w:szCs w:val="21"/>
          <w:lang w:eastAsia="ru-RU"/>
          <w14:ligatures w14:val="none"/>
        </w:rPr>
        <w:t>»</w:t>
      </w:r>
    </w:p>
    <w:p w14:paraId="6459FD81" w14:textId="77777777" w:rsidR="00DA415E" w:rsidRPr="00DA415E" w:rsidRDefault="00DA415E" w:rsidP="00DA415E">
      <w:pPr>
        <w:shd w:val="clear" w:color="auto" w:fill="F26361"/>
        <w:spacing w:after="0" w:line="300" w:lineRule="atLeast"/>
        <w:jc w:val="center"/>
        <w:textAlignment w:val="baseline"/>
        <w:rPr>
          <w:rFonts w:ascii="Segoe UI" w:eastAsia="Times New Roman" w:hAnsi="Segoe UI" w:cs="Segoe UI"/>
          <w:color w:val="FFFFFF"/>
          <w:kern w:val="0"/>
          <w:sz w:val="21"/>
          <w:szCs w:val="21"/>
          <w:lang w:eastAsia="ru-RU"/>
          <w14:ligatures w14:val="none"/>
        </w:rPr>
      </w:pPr>
      <w:r w:rsidRPr="00DA415E">
        <w:rPr>
          <w:rFonts w:ascii="kontur-iconic" w:eastAsia="Times New Roman" w:hAnsi="kontur-iconic" w:cs="Segoe UI"/>
          <w:color w:val="FFFFFF"/>
          <w:kern w:val="0"/>
          <w:sz w:val="21"/>
          <w:szCs w:val="21"/>
          <w:lang w:eastAsia="ru-RU"/>
          <w14:ligatures w14:val="none"/>
        </w:rPr>
        <w:t></w:t>
      </w:r>
      <w:r w:rsidRPr="00DA415E">
        <w:rPr>
          <w:rFonts w:ascii="Segoe UI" w:eastAsia="Times New Roman" w:hAnsi="Segoe UI" w:cs="Segoe UI"/>
          <w:color w:val="FFFFFF"/>
          <w:kern w:val="0"/>
          <w:sz w:val="21"/>
          <w:szCs w:val="21"/>
          <w:lang w:eastAsia="ru-RU"/>
          <w14:ligatures w14:val="none"/>
        </w:rPr>
        <w:t> Показать изменения</w:t>
      </w:r>
    </w:p>
    <w:p w14:paraId="6B5F27BC" w14:textId="77777777" w:rsidR="00DA415E" w:rsidRPr="00DA415E" w:rsidRDefault="00DA415E" w:rsidP="00DA415E">
      <w:pPr>
        <w:shd w:val="clear" w:color="auto" w:fill="FFFFFF"/>
        <w:spacing w:after="0" w:line="300" w:lineRule="atLeast"/>
        <w:textAlignment w:val="baseline"/>
        <w:rPr>
          <w:rFonts w:ascii="Segoe UI" w:eastAsia="Times New Roman" w:hAnsi="Segoe UI" w:cs="Segoe UI"/>
          <w:color w:val="333333"/>
          <w:kern w:val="0"/>
          <w:sz w:val="21"/>
          <w:szCs w:val="21"/>
          <w:lang w:eastAsia="ru-RU"/>
          <w14:ligatures w14:val="none"/>
        </w:rPr>
      </w:pPr>
      <w:hyperlink r:id="rId5" w:anchor="h278" w:history="1">
        <w:r w:rsidRPr="00DA415E">
          <w:rPr>
            <w:rFonts w:ascii="Segoe UI" w:eastAsia="Times New Roman" w:hAnsi="Segoe UI" w:cs="Segoe UI"/>
            <w:color w:val="3072C4"/>
            <w:kern w:val="0"/>
            <w:sz w:val="21"/>
            <w:szCs w:val="21"/>
            <w:lang w:eastAsia="ru-RU"/>
            <w14:ligatures w14:val="none"/>
          </w:rPr>
          <w:t>VI. </w:t>
        </w:r>
        <w:r w:rsidRPr="00DA415E">
          <w:rPr>
            <w:rFonts w:ascii="Segoe UI" w:eastAsia="Times New Roman" w:hAnsi="Segoe UI" w:cs="Segoe UI"/>
            <w:color w:val="333333"/>
            <w:kern w:val="0"/>
            <w:sz w:val="21"/>
            <w:szCs w:val="21"/>
            <w:lang w:eastAsia="ru-RU"/>
            <w14:ligatures w14:val="none"/>
          </w:rPr>
          <w:t>Расчеты за отпуск (получение) питьевой воды и прием (сброс) сточных вод и загрязняющих веществ</w:t>
        </w:r>
      </w:hyperlink>
    </w:p>
    <w:p w14:paraId="3C844A63" w14:textId="77777777" w:rsidR="00DA415E" w:rsidRPr="00DA415E" w:rsidRDefault="00DA415E" w:rsidP="00DA415E">
      <w:pPr>
        <w:shd w:val="clear" w:color="auto" w:fill="FFFFFF"/>
        <w:spacing w:before="411" w:after="274" w:line="343" w:lineRule="atLeast"/>
        <w:ind w:left="-571"/>
        <w:jc w:val="center"/>
        <w:textAlignment w:val="baseline"/>
        <w:outlineLvl w:val="1"/>
        <w:rPr>
          <w:rFonts w:ascii="PT Serif" w:eastAsia="Times New Roman" w:hAnsi="PT Serif" w:cs="Segoe UI"/>
          <w:color w:val="000000"/>
          <w:kern w:val="0"/>
          <w:sz w:val="53"/>
          <w:szCs w:val="53"/>
          <w:lang w:eastAsia="ru-RU"/>
          <w14:ligatures w14:val="none"/>
        </w:rPr>
      </w:pPr>
      <w:bookmarkStart w:id="0" w:name="l0"/>
      <w:bookmarkEnd w:id="0"/>
      <w:r w:rsidRPr="00DA415E">
        <w:rPr>
          <w:rFonts w:ascii="PT Serif" w:eastAsia="Times New Roman" w:hAnsi="PT Serif" w:cs="Segoe UI"/>
          <w:color w:val="000000"/>
          <w:kern w:val="0"/>
          <w:sz w:val="53"/>
          <w:szCs w:val="53"/>
          <w:lang w:eastAsia="ru-RU"/>
          <w14:ligatures w14:val="none"/>
        </w:rPr>
        <w:t>ПРАВИТЕЛЬСТВО РОССИЙСКОЙ ФЕДЕРАЦИИ</w:t>
      </w:r>
    </w:p>
    <w:p w14:paraId="3A2691CE" w14:textId="77777777" w:rsidR="00DA415E" w:rsidRPr="00DA415E" w:rsidRDefault="00DA415E" w:rsidP="00DA415E">
      <w:pPr>
        <w:shd w:val="clear" w:color="auto" w:fill="FFFFFF"/>
        <w:spacing w:after="274" w:line="343" w:lineRule="atLeast"/>
        <w:ind w:left="-571"/>
        <w:jc w:val="center"/>
        <w:textAlignment w:val="baseline"/>
        <w:outlineLvl w:val="1"/>
        <w:rPr>
          <w:rFonts w:ascii="PT Serif" w:eastAsia="Times New Roman" w:hAnsi="PT Serif" w:cs="Segoe UI"/>
          <w:color w:val="000000"/>
          <w:kern w:val="0"/>
          <w:sz w:val="53"/>
          <w:szCs w:val="53"/>
          <w:lang w:eastAsia="ru-RU"/>
          <w14:ligatures w14:val="none"/>
        </w:rPr>
      </w:pPr>
      <w:bookmarkStart w:id="1" w:name="h270"/>
      <w:bookmarkEnd w:id="1"/>
      <w:r w:rsidRPr="00DA415E">
        <w:rPr>
          <w:rFonts w:ascii="PT Serif" w:eastAsia="Times New Roman" w:hAnsi="PT Serif" w:cs="Segoe UI"/>
          <w:color w:val="000000"/>
          <w:kern w:val="0"/>
          <w:sz w:val="53"/>
          <w:szCs w:val="53"/>
          <w:lang w:eastAsia="ru-RU"/>
          <w14:ligatures w14:val="none"/>
        </w:rPr>
        <w:t>ПОСТАНОВЛЕНИЕ</w:t>
      </w:r>
      <w:r w:rsidRPr="00DA415E">
        <w:rPr>
          <w:rFonts w:ascii="PT Serif" w:eastAsia="Times New Roman" w:hAnsi="PT Serif" w:cs="Segoe UI"/>
          <w:color w:val="000000"/>
          <w:kern w:val="0"/>
          <w:sz w:val="53"/>
          <w:szCs w:val="53"/>
          <w:lang w:eastAsia="ru-RU"/>
          <w14:ligatures w14:val="none"/>
        </w:rPr>
        <w:br/>
        <w:t>от 12 февраля 1999 г. N 167</w:t>
      </w:r>
    </w:p>
    <w:p w14:paraId="74B45D81" w14:textId="77777777" w:rsidR="00DA415E" w:rsidRPr="00DA415E" w:rsidRDefault="00DA415E" w:rsidP="00DA415E">
      <w:pPr>
        <w:shd w:val="clear" w:color="auto" w:fill="FFFFFF"/>
        <w:spacing w:after="274" w:line="343" w:lineRule="atLeast"/>
        <w:ind w:left="-571"/>
        <w:jc w:val="center"/>
        <w:textAlignment w:val="baseline"/>
        <w:outlineLvl w:val="1"/>
        <w:rPr>
          <w:rFonts w:ascii="PT Serif" w:eastAsia="Times New Roman" w:hAnsi="PT Serif" w:cs="Segoe UI"/>
          <w:color w:val="000000"/>
          <w:kern w:val="0"/>
          <w:sz w:val="53"/>
          <w:szCs w:val="53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53"/>
          <w:szCs w:val="53"/>
          <w:lang w:eastAsia="ru-RU"/>
          <w14:ligatures w14:val="none"/>
        </w:rPr>
        <w:t>ОБ УТВЕРЖДЕНИИ ПРАВИЛ ПОЛЬЗОВАНИЯ СИСТЕМАМИ КОММУНАЛЬНОГО ВОДОСНАБЖЕНИЯ И КАНАЛИЗАЦИИ В РОССИЙСКОЙ ФЕДЕРАЦИИ</w:t>
      </w:r>
      <w:bookmarkStart w:id="2" w:name="l1"/>
      <w:bookmarkEnd w:id="2"/>
    </w:p>
    <w:p w14:paraId="46741D9E" w14:textId="77777777" w:rsidR="00DA415E" w:rsidRPr="00DA415E" w:rsidRDefault="00DA415E" w:rsidP="00DA415E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PT Serif" w:eastAsia="Times New Roman" w:hAnsi="PT Serif" w:cs="Segoe UI"/>
          <w:color w:val="808080"/>
          <w:kern w:val="0"/>
          <w:sz w:val="21"/>
          <w:szCs w:val="21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21"/>
          <w:szCs w:val="21"/>
          <w:lang w:eastAsia="ru-RU"/>
          <w14:ligatures w14:val="none"/>
        </w:rPr>
        <w:t>(в ред. Постановлений Правительства РФ </w:t>
      </w:r>
      <w:hyperlink r:id="rId6" w:anchor="l0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1"/>
            <w:szCs w:val="21"/>
            <w:lang w:eastAsia="ru-RU"/>
            <w14:ligatures w14:val="none"/>
          </w:rPr>
          <w:t>от 08.08.2003 N 475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1"/>
          <w:szCs w:val="21"/>
          <w:lang w:eastAsia="ru-RU"/>
          <w14:ligatures w14:val="none"/>
        </w:rPr>
        <w:t>, … , </w:t>
      </w:r>
      <w:hyperlink r:id="rId7" w:anchor="l0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1"/>
            <w:szCs w:val="21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1"/>
          <w:szCs w:val="21"/>
          <w:lang w:eastAsia="ru-RU"/>
          <w14:ligatures w14:val="none"/>
        </w:rPr>
        <w:t>, </w:t>
      </w:r>
      <w:hyperlink r:id="rId8" w:anchor="l97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1"/>
            <w:szCs w:val="21"/>
            <w:lang w:eastAsia="ru-RU"/>
            <w14:ligatures w14:val="none"/>
          </w:rPr>
          <w:t>от 05.01.2015 N 3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1"/>
          <w:szCs w:val="21"/>
          <w:lang w:eastAsia="ru-RU"/>
          <w14:ligatures w14:val="none"/>
        </w:rPr>
        <w:t>)</w:t>
      </w:r>
      <w:r w:rsidRPr="00DA415E">
        <w:rPr>
          <w:rFonts w:ascii="PT Serif" w:eastAsia="Times New Roman" w:hAnsi="PT Serif" w:cs="Segoe UI"/>
          <w:color w:val="3072C4"/>
          <w:kern w:val="0"/>
          <w:sz w:val="21"/>
          <w:szCs w:val="21"/>
          <w:lang w:eastAsia="ru-RU"/>
          <w14:ligatures w14:val="none"/>
        </w:rPr>
        <w:t>показать все</w:t>
      </w:r>
    </w:p>
    <w:p w14:paraId="6FA104B2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Правительство Российской Федерации постановляет:</w:t>
      </w:r>
    </w:p>
    <w:p w14:paraId="0F3E19C0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Утвердить прилагаемые Правила пользования системами коммунального водоснабжения и канализации в Российской Федерации.</w:t>
      </w:r>
      <w:bookmarkStart w:id="3" w:name="l2"/>
      <w:bookmarkEnd w:id="3"/>
    </w:p>
    <w:p w14:paraId="5C6EA29B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lastRenderedPageBreak/>
        <w:t>Установить, что разъяснения о применении указанных Правил дает Государственный комитет Российской Федерации по строительной, архитектурной и жилищной политике.</w:t>
      </w:r>
    </w:p>
    <w:p w14:paraId="1B60F591" w14:textId="77777777" w:rsidR="00DA415E" w:rsidRPr="00DA415E" w:rsidRDefault="00DA415E" w:rsidP="00DA415E">
      <w:pPr>
        <w:shd w:val="clear" w:color="auto" w:fill="FFFFFF"/>
        <w:spacing w:after="300" w:line="375" w:lineRule="atLeast"/>
        <w:jc w:val="righ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Председатель Правительства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DA415E">
        <w:rPr>
          <w:rFonts w:ascii="PT Serif" w:eastAsia="Times New Roman" w:hAnsi="PT Serif" w:cs="Segoe UI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Российской Федерации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DA415E">
        <w:rPr>
          <w:rFonts w:ascii="PT Serif" w:eastAsia="Times New Roman" w:hAnsi="PT Serif" w:cs="Segoe UI"/>
          <w:i/>
          <w:iCs/>
          <w:color w:val="000000"/>
          <w:kern w:val="0"/>
          <w:sz w:val="24"/>
          <w:szCs w:val="24"/>
          <w:lang w:eastAsia="ru-RU"/>
          <w14:ligatures w14:val="none"/>
        </w:rPr>
        <w:t>Е.ПРИМАКОВ</w:t>
      </w:r>
      <w:bookmarkStart w:id="4" w:name="l3"/>
      <w:bookmarkEnd w:id="4"/>
    </w:p>
    <w:p w14:paraId="71B98CAC" w14:textId="77777777" w:rsidR="00DA415E" w:rsidRPr="00DA415E" w:rsidRDefault="00DA415E" w:rsidP="00DA415E">
      <w:pPr>
        <w:shd w:val="clear" w:color="auto" w:fill="FFFFFF"/>
        <w:spacing w:after="300" w:line="375" w:lineRule="atLeast"/>
        <w:jc w:val="righ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УТВЕРЖДЕНЫ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DA415E">
        <w:rPr>
          <w:rFonts w:ascii="PT Serif" w:eastAsia="Times New Roman" w:hAnsi="PT Serif" w:cs="Segoe UI"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постановлением Правительства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DA415E">
        <w:rPr>
          <w:rFonts w:ascii="PT Serif" w:eastAsia="Times New Roman" w:hAnsi="PT Serif" w:cs="Segoe UI"/>
          <w:i/>
          <w:iCs/>
          <w:color w:val="000000"/>
          <w:kern w:val="0"/>
          <w:sz w:val="24"/>
          <w:szCs w:val="24"/>
          <w:lang w:eastAsia="ru-RU"/>
          <w14:ligatures w14:val="none"/>
        </w:rPr>
        <w:t>Российской Федерации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DA415E">
        <w:rPr>
          <w:rFonts w:ascii="PT Serif" w:eastAsia="Times New Roman" w:hAnsi="PT Serif" w:cs="Segoe UI"/>
          <w:i/>
          <w:iCs/>
          <w:color w:val="000000"/>
          <w:kern w:val="0"/>
          <w:sz w:val="24"/>
          <w:szCs w:val="24"/>
          <w:lang w:eastAsia="ru-RU"/>
          <w14:ligatures w14:val="none"/>
        </w:rPr>
        <w:t>от 12 февраля 1999 г. N 167</w:t>
      </w:r>
    </w:p>
    <w:p w14:paraId="765689E2" w14:textId="77777777" w:rsidR="00DA415E" w:rsidRPr="00DA415E" w:rsidRDefault="00DA415E" w:rsidP="00DA415E">
      <w:pPr>
        <w:shd w:val="clear" w:color="auto" w:fill="FFFFFF"/>
        <w:spacing w:before="411" w:after="274" w:line="343" w:lineRule="atLeast"/>
        <w:ind w:left="-571"/>
        <w:jc w:val="center"/>
        <w:textAlignment w:val="baseline"/>
        <w:outlineLvl w:val="1"/>
        <w:rPr>
          <w:rFonts w:ascii="PT Serif" w:eastAsia="Times New Roman" w:hAnsi="PT Serif" w:cs="Segoe UI"/>
          <w:color w:val="000000"/>
          <w:kern w:val="0"/>
          <w:sz w:val="53"/>
          <w:szCs w:val="53"/>
          <w:lang w:eastAsia="ru-RU"/>
          <w14:ligatures w14:val="none"/>
        </w:rPr>
      </w:pPr>
      <w:bookmarkStart w:id="5" w:name="h271"/>
      <w:bookmarkStart w:id="6" w:name="h272"/>
      <w:bookmarkEnd w:id="5"/>
      <w:bookmarkEnd w:id="6"/>
      <w:r w:rsidRPr="00DA415E">
        <w:rPr>
          <w:rFonts w:ascii="PT Serif" w:eastAsia="Times New Roman" w:hAnsi="PT Serif" w:cs="Segoe UI"/>
          <w:color w:val="000000"/>
          <w:kern w:val="0"/>
          <w:sz w:val="53"/>
          <w:szCs w:val="53"/>
          <w:lang w:eastAsia="ru-RU"/>
          <w14:ligatures w14:val="none"/>
        </w:rPr>
        <w:t>ПРАВИЛА</w:t>
      </w:r>
      <w:r w:rsidRPr="00DA415E">
        <w:rPr>
          <w:rFonts w:ascii="PT Serif" w:eastAsia="Times New Roman" w:hAnsi="PT Serif" w:cs="Segoe UI"/>
          <w:color w:val="000000"/>
          <w:kern w:val="0"/>
          <w:sz w:val="53"/>
          <w:szCs w:val="53"/>
          <w:lang w:eastAsia="ru-RU"/>
          <w14:ligatures w14:val="none"/>
        </w:rPr>
        <w:br/>
        <w:t>ПОЛЬЗОВАНИЯ СИСТЕМАМИ КОММУНАЛЬНОГО ВОДОСНАБЖЕНИЯ И КАНАЛИЗАЦИИ В РОССИЙСКОЙ ФЕДЕРАЦИИ</w:t>
      </w:r>
      <w:bookmarkStart w:id="7" w:name="l4"/>
      <w:bookmarkEnd w:id="7"/>
    </w:p>
    <w:p w14:paraId="70F4966A" w14:textId="77777777" w:rsidR="00DA415E" w:rsidRPr="00DA415E" w:rsidRDefault="00DA415E" w:rsidP="00DA415E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PT Serif" w:eastAsia="Times New Roman" w:hAnsi="PT Serif" w:cs="Segoe UI"/>
          <w:color w:val="808080"/>
          <w:kern w:val="0"/>
          <w:sz w:val="21"/>
          <w:szCs w:val="21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21"/>
          <w:szCs w:val="21"/>
          <w:lang w:eastAsia="ru-RU"/>
          <w14:ligatures w14:val="none"/>
        </w:rPr>
        <w:t>(в ред. Постановлений Правительства РФ </w:t>
      </w:r>
      <w:hyperlink r:id="rId9" w:anchor="l0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1"/>
            <w:szCs w:val="21"/>
            <w:lang w:eastAsia="ru-RU"/>
            <w14:ligatures w14:val="none"/>
          </w:rPr>
          <w:t>от 08.08.2003 N 475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1"/>
          <w:szCs w:val="21"/>
          <w:lang w:eastAsia="ru-RU"/>
          <w14:ligatures w14:val="none"/>
        </w:rPr>
        <w:t>, … , </w:t>
      </w:r>
      <w:hyperlink r:id="rId10" w:anchor="l0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1"/>
            <w:szCs w:val="21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1"/>
          <w:szCs w:val="21"/>
          <w:lang w:eastAsia="ru-RU"/>
          <w14:ligatures w14:val="none"/>
        </w:rPr>
        <w:t>, </w:t>
      </w:r>
      <w:hyperlink r:id="rId11" w:anchor="l97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1"/>
            <w:szCs w:val="21"/>
            <w:lang w:eastAsia="ru-RU"/>
            <w14:ligatures w14:val="none"/>
          </w:rPr>
          <w:t>от 05.01.2015 N 3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1"/>
          <w:szCs w:val="21"/>
          <w:lang w:eastAsia="ru-RU"/>
          <w14:ligatures w14:val="none"/>
        </w:rPr>
        <w:t>)</w:t>
      </w:r>
      <w:r w:rsidRPr="00DA415E">
        <w:rPr>
          <w:rFonts w:ascii="PT Serif" w:eastAsia="Times New Roman" w:hAnsi="PT Serif" w:cs="Segoe UI"/>
          <w:color w:val="3072C4"/>
          <w:kern w:val="0"/>
          <w:sz w:val="21"/>
          <w:szCs w:val="21"/>
          <w:lang w:eastAsia="ru-RU"/>
          <w14:ligatures w14:val="none"/>
        </w:rPr>
        <w:t>показать все</w:t>
      </w:r>
    </w:p>
    <w:p w14:paraId="723B4F53" w14:textId="77777777" w:rsidR="00DA415E" w:rsidRPr="00DA415E" w:rsidRDefault="00DA415E" w:rsidP="00DA415E">
      <w:pPr>
        <w:shd w:val="clear" w:color="auto" w:fill="FFFFFF"/>
        <w:spacing w:before="634" w:after="365" w:line="336" w:lineRule="atLeast"/>
        <w:ind w:left="-439"/>
        <w:jc w:val="center"/>
        <w:textAlignment w:val="baseline"/>
        <w:outlineLvl w:val="2"/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8" w:name="h273"/>
      <w:bookmarkEnd w:id="8"/>
      <w:r w:rsidRPr="00DA415E"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  <w:t>I. Общие положения</w:t>
      </w:r>
    </w:p>
    <w:p w14:paraId="685F15DE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lastRenderedPageBreak/>
        <w:t>1.-</w:t>
      </w:r>
      <w:proofErr w:type="gramStart"/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8.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Пункты</w:t>
      </w:r>
      <w:proofErr w:type="gramEnd"/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 xml:space="preserve"> утратили силу.</w:t>
      </w:r>
      <w:bookmarkStart w:id="9" w:name="l52"/>
      <w:bookmarkStart w:id="10" w:name="l53"/>
      <w:bookmarkStart w:id="11" w:name="l54"/>
      <w:bookmarkEnd w:id="9"/>
      <w:bookmarkEnd w:id="10"/>
      <w:bookmarkEnd w:id="11"/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(в ред. Постановления Правительства РФ </w:t>
      </w:r>
      <w:hyperlink r:id="rId12" w:anchor="l893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4"/>
            <w:szCs w:val="24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14:paraId="22D6C316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9.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Для населенных пунктов, имеющих общесплавные системы канализации, по решению органов местного самоуправления разрабатываются и утверждаются в установленном порядке местные правила пользования такими системами канализации.</w:t>
      </w:r>
      <w:bookmarkStart w:id="12" w:name="l55"/>
      <w:bookmarkEnd w:id="12"/>
    </w:p>
    <w:p w14:paraId="2406E9E0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10.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Пункт утратил силу. </w:t>
      </w:r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(в ред. Постановления Правительства РФ </w:t>
      </w:r>
      <w:hyperlink r:id="rId13" w:anchor="l893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4"/>
            <w:szCs w:val="24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13" w:name="l56"/>
      <w:bookmarkStart w:id="14" w:name="l57"/>
      <w:bookmarkEnd w:id="13"/>
      <w:bookmarkEnd w:id="14"/>
    </w:p>
    <w:p w14:paraId="384709C5" w14:textId="77777777" w:rsidR="00DA415E" w:rsidRPr="00DA415E" w:rsidRDefault="00DA415E" w:rsidP="00DA415E">
      <w:pPr>
        <w:shd w:val="clear" w:color="auto" w:fill="FFFFFF"/>
        <w:spacing w:before="634" w:after="365" w:line="336" w:lineRule="atLeast"/>
        <w:ind w:left="-439"/>
        <w:jc w:val="center"/>
        <w:textAlignment w:val="baseline"/>
        <w:outlineLvl w:val="2"/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15" w:name="h274"/>
      <w:bookmarkEnd w:id="15"/>
      <w:r w:rsidRPr="00DA415E"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  <w:t>Раздел II. - Утратил силу. </w:t>
      </w:r>
      <w:r w:rsidRPr="00DA415E">
        <w:rPr>
          <w:rFonts w:ascii="PT Serif" w:eastAsia="Times New Roman" w:hAnsi="PT Serif" w:cs="Segoe UI"/>
          <w:b/>
          <w:bCs/>
          <w:color w:val="808080"/>
          <w:kern w:val="0"/>
          <w:sz w:val="33"/>
          <w:szCs w:val="33"/>
          <w:lang w:eastAsia="ru-RU"/>
          <w14:ligatures w14:val="none"/>
        </w:rPr>
        <w:t>(в ред. Постановления Правительства РФ </w:t>
      </w:r>
      <w:hyperlink r:id="rId14" w:anchor="l893" w:tgtFrame="_blank" w:history="1">
        <w:r w:rsidRPr="00DA415E">
          <w:rPr>
            <w:rFonts w:ascii="PT Serif" w:eastAsia="Times New Roman" w:hAnsi="PT Serif" w:cs="Segoe UI"/>
            <w:b/>
            <w:bCs/>
            <w:color w:val="808080"/>
            <w:kern w:val="0"/>
            <w:sz w:val="33"/>
            <w:szCs w:val="33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b/>
          <w:bCs/>
          <w:color w:val="808080"/>
          <w:kern w:val="0"/>
          <w:sz w:val="33"/>
          <w:szCs w:val="33"/>
          <w:lang w:eastAsia="ru-RU"/>
          <w14:ligatures w14:val="none"/>
        </w:rPr>
        <w:t>)</w:t>
      </w:r>
      <w:bookmarkStart w:id="16" w:name="l58"/>
      <w:bookmarkStart w:id="17" w:name="l59"/>
      <w:bookmarkEnd w:id="16"/>
      <w:bookmarkEnd w:id="17"/>
    </w:p>
    <w:p w14:paraId="184EAAC7" w14:textId="77777777" w:rsidR="00DA415E" w:rsidRPr="00DA415E" w:rsidRDefault="00DA415E" w:rsidP="00DA415E">
      <w:pPr>
        <w:shd w:val="clear" w:color="auto" w:fill="FFFFFF"/>
        <w:spacing w:after="365" w:line="336" w:lineRule="atLeast"/>
        <w:ind w:left="-439"/>
        <w:jc w:val="center"/>
        <w:textAlignment w:val="baseline"/>
        <w:outlineLvl w:val="2"/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18" w:name="h275"/>
      <w:bookmarkEnd w:id="18"/>
      <w:r w:rsidRPr="00DA415E"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  <w:t>Раздел III - Утратил силу. </w:t>
      </w:r>
      <w:r w:rsidRPr="00DA415E">
        <w:rPr>
          <w:rFonts w:ascii="PT Serif" w:eastAsia="Times New Roman" w:hAnsi="PT Serif" w:cs="Segoe UI"/>
          <w:b/>
          <w:bCs/>
          <w:color w:val="808080"/>
          <w:kern w:val="0"/>
          <w:sz w:val="33"/>
          <w:szCs w:val="33"/>
          <w:lang w:eastAsia="ru-RU"/>
          <w14:ligatures w14:val="none"/>
        </w:rPr>
        <w:t>(в ред. Постановления Правительства РФ </w:t>
      </w:r>
      <w:hyperlink r:id="rId15" w:anchor="l162" w:tgtFrame="_blank" w:history="1">
        <w:r w:rsidRPr="00DA415E">
          <w:rPr>
            <w:rFonts w:ascii="PT Serif" w:eastAsia="Times New Roman" w:hAnsi="PT Serif" w:cs="Segoe UI"/>
            <w:b/>
            <w:bCs/>
            <w:color w:val="808080"/>
            <w:kern w:val="0"/>
            <w:sz w:val="33"/>
            <w:szCs w:val="33"/>
            <w:lang w:eastAsia="ru-RU"/>
            <w14:ligatures w14:val="none"/>
          </w:rPr>
          <w:t>от 13.02.2006 N 83</w:t>
        </w:r>
      </w:hyperlink>
      <w:r w:rsidRPr="00DA415E">
        <w:rPr>
          <w:rFonts w:ascii="PT Serif" w:eastAsia="Times New Roman" w:hAnsi="PT Serif" w:cs="Segoe UI"/>
          <w:b/>
          <w:bCs/>
          <w:color w:val="808080"/>
          <w:kern w:val="0"/>
          <w:sz w:val="33"/>
          <w:szCs w:val="33"/>
          <w:lang w:eastAsia="ru-RU"/>
          <w14:ligatures w14:val="none"/>
        </w:rPr>
        <w:t>)</w:t>
      </w:r>
      <w:bookmarkStart w:id="19" w:name="l77"/>
      <w:bookmarkStart w:id="20" w:name="l103"/>
      <w:bookmarkEnd w:id="19"/>
      <w:bookmarkEnd w:id="20"/>
    </w:p>
    <w:p w14:paraId="1CFA5076" w14:textId="77777777" w:rsidR="00DA415E" w:rsidRPr="00DA415E" w:rsidRDefault="00DA415E" w:rsidP="00DA415E">
      <w:pPr>
        <w:shd w:val="clear" w:color="auto" w:fill="FFFFFF"/>
        <w:spacing w:after="365" w:line="336" w:lineRule="atLeast"/>
        <w:ind w:left="-439"/>
        <w:jc w:val="center"/>
        <w:textAlignment w:val="baseline"/>
        <w:outlineLvl w:val="2"/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21" w:name="h276"/>
      <w:bookmarkEnd w:id="21"/>
      <w:r w:rsidRPr="00DA415E"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  <w:t>Раздел IV. - Утратил силу. </w:t>
      </w:r>
      <w:r w:rsidRPr="00DA415E">
        <w:rPr>
          <w:rFonts w:ascii="PT Serif" w:eastAsia="Times New Roman" w:hAnsi="PT Serif" w:cs="Segoe UI"/>
          <w:b/>
          <w:bCs/>
          <w:color w:val="808080"/>
          <w:kern w:val="0"/>
          <w:sz w:val="33"/>
          <w:szCs w:val="33"/>
          <w:lang w:eastAsia="ru-RU"/>
          <w14:ligatures w14:val="none"/>
        </w:rPr>
        <w:t>(в ред. Постановления Правительства РФ </w:t>
      </w:r>
      <w:hyperlink r:id="rId16" w:anchor="l893" w:tgtFrame="_blank" w:history="1">
        <w:r w:rsidRPr="00DA415E">
          <w:rPr>
            <w:rFonts w:ascii="PT Serif" w:eastAsia="Times New Roman" w:hAnsi="PT Serif" w:cs="Segoe UI"/>
            <w:b/>
            <w:bCs/>
            <w:color w:val="808080"/>
            <w:kern w:val="0"/>
            <w:sz w:val="33"/>
            <w:szCs w:val="33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b/>
          <w:bCs/>
          <w:color w:val="808080"/>
          <w:kern w:val="0"/>
          <w:sz w:val="33"/>
          <w:szCs w:val="33"/>
          <w:lang w:eastAsia="ru-RU"/>
          <w14:ligatures w14:val="none"/>
        </w:rPr>
        <w:t>)</w:t>
      </w:r>
      <w:bookmarkStart w:id="22" w:name="l104"/>
      <w:bookmarkStart w:id="23" w:name="l144"/>
      <w:bookmarkStart w:id="24" w:name="l145"/>
      <w:bookmarkEnd w:id="22"/>
      <w:bookmarkEnd w:id="23"/>
      <w:bookmarkEnd w:id="24"/>
    </w:p>
    <w:p w14:paraId="49ED933C" w14:textId="77777777" w:rsidR="00DA415E" w:rsidRPr="00DA415E" w:rsidRDefault="00DA415E" w:rsidP="00DA415E">
      <w:pPr>
        <w:shd w:val="clear" w:color="auto" w:fill="FFFFFF"/>
        <w:spacing w:after="365" w:line="336" w:lineRule="atLeast"/>
        <w:ind w:left="-439"/>
        <w:jc w:val="center"/>
        <w:textAlignment w:val="baseline"/>
        <w:outlineLvl w:val="2"/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25" w:name="h277"/>
      <w:bookmarkEnd w:id="25"/>
      <w:r w:rsidRPr="00DA415E"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  <w:t>V. Нормирование и контроль отпуска (получения) питьевой воды и приема (сброса) сточных вод</w:t>
      </w:r>
      <w:bookmarkStart w:id="26" w:name="l146"/>
      <w:bookmarkEnd w:id="26"/>
    </w:p>
    <w:p w14:paraId="3A3652DE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58.-</w:t>
      </w:r>
      <w:proofErr w:type="gramStart"/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60.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Пункты</w:t>
      </w:r>
      <w:proofErr w:type="gramEnd"/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 xml:space="preserve"> утратили силу.</w:t>
      </w:r>
      <w:bookmarkStart w:id="27" w:name="l147"/>
      <w:bookmarkStart w:id="28" w:name="l150"/>
      <w:bookmarkStart w:id="29" w:name="l151"/>
      <w:bookmarkStart w:id="30" w:name="l152"/>
      <w:bookmarkEnd w:id="27"/>
      <w:bookmarkEnd w:id="28"/>
      <w:bookmarkEnd w:id="29"/>
      <w:bookmarkEnd w:id="30"/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(в ред. Постановления Правительства РФ </w:t>
      </w:r>
      <w:hyperlink r:id="rId17" w:anchor="l893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4"/>
            <w:szCs w:val="24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31" w:name="l153"/>
      <w:bookmarkEnd w:id="31"/>
    </w:p>
    <w:p w14:paraId="5115E1F8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61.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Нормативы водоотведения (сброса) по составу сточных вод устанавливаются абоненту органами местного самоуправления или уполномоченной ими организацией водопроводно-канализационного хозяйства с учетом следующих условий:</w:t>
      </w:r>
      <w:bookmarkStart w:id="32" w:name="l154"/>
      <w:bookmarkEnd w:id="32"/>
    </w:p>
    <w:p w14:paraId="4F8AC055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соблюдение норм предельно допустимых сбросов сточных вод и загрязняющих веществ в водные объекты, утвержденных для организаций водопроводно-канализационного хозяйства природоохранными органами;</w:t>
      </w:r>
      <w:bookmarkStart w:id="33" w:name="l155"/>
      <w:bookmarkEnd w:id="33"/>
    </w:p>
    <w:p w14:paraId="19016389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lastRenderedPageBreak/>
        <w:t>обеспечение проектных параметров очистки сточных вод на очистных сооружениях коммунальной канализации;</w:t>
      </w:r>
      <w:bookmarkStart w:id="34" w:name="l156"/>
      <w:bookmarkEnd w:id="34"/>
    </w:p>
    <w:p w14:paraId="65542C66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техническая и технологическая возможность очистных сооружений коммунальной канализации очищать сточные воды от конкретных загрязняющих веществ;</w:t>
      </w:r>
    </w:p>
    <w:p w14:paraId="693836A5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Абзац пятый - Утратил силу. </w:t>
      </w:r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(в ред. Постановления Правительства РФ </w:t>
      </w:r>
      <w:hyperlink r:id="rId18" w:anchor="l199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4"/>
            <w:szCs w:val="24"/>
            <w:lang w:eastAsia="ru-RU"/>
            <w14:ligatures w14:val="none"/>
          </w:rPr>
          <w:t>от 05.01.2015 N 3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)</w:t>
      </w:r>
    </w:p>
    <w:p w14:paraId="2C953FDE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62.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На период, необходимый абоненту для выполнения согласованных с организацией водопроводно-канализационного хозяйства мероприятий по рациональному использованию питьевой воды и сокращению сброса сточных вод и загрязняющих веществ, организация водопроводно-канализационного хозяйства может установить абоненту временные условия приема сточных вод, указанные в договоре.</w:t>
      </w:r>
      <w:bookmarkStart w:id="35" w:name="l157"/>
      <w:bookmarkStart w:id="36" w:name="l158"/>
      <w:bookmarkEnd w:id="35"/>
      <w:bookmarkEnd w:id="36"/>
    </w:p>
    <w:p w14:paraId="74BFFF03" w14:textId="77777777" w:rsidR="00DA415E" w:rsidRPr="00DA415E" w:rsidRDefault="00DA415E" w:rsidP="00DA415E">
      <w:pPr>
        <w:shd w:val="clear" w:color="auto" w:fill="E3E3E3"/>
        <w:spacing w:after="300" w:line="375" w:lineRule="atLeast"/>
        <w:ind w:left="-465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Пункты 61, 62 не распространяются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19" w:anchor="l904" w:tgtFrame="_blank" w:history="1">
        <w:r w:rsidRPr="00DA415E">
          <w:rPr>
            <w:rFonts w:ascii="PT Serif" w:eastAsia="Times New Roman" w:hAnsi="PT Serif" w:cs="Segoe UI"/>
            <w:color w:val="3072C4"/>
            <w:kern w:val="0"/>
            <w:sz w:val="24"/>
            <w:szCs w:val="24"/>
            <w:lang w:eastAsia="ru-RU"/>
            <w14:ligatures w14:val="none"/>
          </w:rPr>
          <w:t>пункт 3</w:t>
        </w:r>
      </w:hyperlink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 Постановления Правительства РФ от 29.07.2013 N 644)</w:t>
      </w:r>
    </w:p>
    <w:p w14:paraId="04A70E5B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63.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Пункт утратил силу. </w:t>
      </w:r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(в ред. Постановления Правительства РФ </w:t>
      </w:r>
      <w:hyperlink r:id="rId20" w:anchor="l893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4"/>
            <w:szCs w:val="24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37" w:name="l281"/>
      <w:bookmarkStart w:id="38" w:name="l159"/>
      <w:bookmarkStart w:id="39" w:name="l162"/>
      <w:bookmarkEnd w:id="37"/>
      <w:bookmarkEnd w:id="38"/>
      <w:bookmarkEnd w:id="39"/>
    </w:p>
    <w:p w14:paraId="17DE5AB4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64.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 xml:space="preserve">Абонент должен обеспечить лабораторный контроль и соблюдение установленных требований и нормативов </w:t>
      </w:r>
      <w:proofErr w:type="gramStart"/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по составу</w:t>
      </w:r>
      <w:proofErr w:type="gramEnd"/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 xml:space="preserve"> сбрасываемых в систему канализации сточных вод.</w:t>
      </w:r>
      <w:bookmarkStart w:id="40" w:name="l163"/>
      <w:bookmarkEnd w:id="40"/>
    </w:p>
    <w:p w14:paraId="484A7439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65.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Контроль за соблюдением абонентом нормативов водоотведения по составу сточных вод осуществляется организацией водопроводно-канализационного хозяйства путем выполнения анализов проб сточных вод абонента, отбираемых в контрольных канализационных колодцах.</w:t>
      </w:r>
      <w:bookmarkStart w:id="41" w:name="l164"/>
      <w:bookmarkEnd w:id="41"/>
    </w:p>
    <w:p w14:paraId="6B597776" w14:textId="77777777" w:rsidR="00DA415E" w:rsidRPr="00DA415E" w:rsidRDefault="00DA415E" w:rsidP="00DA415E">
      <w:pPr>
        <w:shd w:val="clear" w:color="auto" w:fill="E3E3E3"/>
        <w:spacing w:after="300" w:line="375" w:lineRule="atLeast"/>
        <w:ind w:left="-465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lastRenderedPageBreak/>
        <w:t>Пункты 64, 65, 67 и 69 - 71 не распространяются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21" w:anchor="l904" w:tgtFrame="_blank" w:history="1">
        <w:r w:rsidRPr="00DA415E">
          <w:rPr>
            <w:rFonts w:ascii="PT Serif" w:eastAsia="Times New Roman" w:hAnsi="PT Serif" w:cs="Segoe UI"/>
            <w:color w:val="3072C4"/>
            <w:kern w:val="0"/>
            <w:sz w:val="24"/>
            <w:szCs w:val="24"/>
            <w:lang w:eastAsia="ru-RU"/>
            <w14:ligatures w14:val="none"/>
          </w:rPr>
          <w:t>пункт 3</w:t>
        </w:r>
      </w:hyperlink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 Постановления Правительства РФ от 29.07.2013 N 644)</w:t>
      </w:r>
    </w:p>
    <w:p w14:paraId="6248D204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66.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Пункт утратил силу. </w:t>
      </w:r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(в ред. Постановления Правительства РФ </w:t>
      </w:r>
      <w:hyperlink r:id="rId22" w:anchor="l893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4"/>
            <w:szCs w:val="24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42" w:name="l282"/>
      <w:bookmarkStart w:id="43" w:name="l165"/>
      <w:bookmarkEnd w:id="42"/>
      <w:bookmarkEnd w:id="43"/>
    </w:p>
    <w:p w14:paraId="1EADCFE0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67.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Анализы контрольных проб сточных вод производятся лабораторией организации водопроводно-канализационного хозяйства или по усмотрению указанной организации в аттестованной и (или) аккредитованной для производства таких работ другой организации (лаборатории).</w:t>
      </w:r>
      <w:bookmarkStart w:id="44" w:name="l166"/>
      <w:bookmarkStart w:id="45" w:name="l167"/>
      <w:bookmarkEnd w:id="44"/>
      <w:bookmarkEnd w:id="45"/>
    </w:p>
    <w:p w14:paraId="0D0C97D9" w14:textId="77777777" w:rsidR="00DA415E" w:rsidRPr="00DA415E" w:rsidRDefault="00DA415E" w:rsidP="00DA415E">
      <w:pPr>
        <w:shd w:val="clear" w:color="auto" w:fill="E3E3E3"/>
        <w:spacing w:after="300" w:line="375" w:lineRule="atLeast"/>
        <w:ind w:left="-465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Пункт 67 не распространяется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23" w:anchor="l904" w:tgtFrame="_blank" w:history="1">
        <w:r w:rsidRPr="00DA415E">
          <w:rPr>
            <w:rFonts w:ascii="PT Serif" w:eastAsia="Times New Roman" w:hAnsi="PT Serif" w:cs="Segoe UI"/>
            <w:color w:val="3072C4"/>
            <w:kern w:val="0"/>
            <w:sz w:val="24"/>
            <w:szCs w:val="24"/>
            <w:lang w:eastAsia="ru-RU"/>
            <w14:ligatures w14:val="none"/>
          </w:rPr>
          <w:t>пункт 3</w:t>
        </w:r>
      </w:hyperlink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 Постановления Правительства РФ от 29.07.2013 N 644)</w:t>
      </w:r>
    </w:p>
    <w:p w14:paraId="372A20A5" w14:textId="77777777" w:rsidR="00DA415E" w:rsidRPr="00DA415E" w:rsidRDefault="00DA415E" w:rsidP="00DA415E">
      <w:pPr>
        <w:shd w:val="clear" w:color="auto" w:fill="E3E3E3"/>
        <w:spacing w:after="300" w:line="375" w:lineRule="atLeast"/>
        <w:ind w:left="-465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Пункт 67 признан не действующим с 01.01.2013 г., в той мере, в какой данная норма до признания ее утратившей силу с 01.07.2020 г. допускала осуществление анализа отобранных проб сточных вод лабораториями, юридическими лицами, индивидуальными предпринимателями, не аккредитованными в порядке, установленном законодательством Российской Федерации (Решение Верховного Суда РФ </w:t>
      </w:r>
      <w:hyperlink r:id="rId24" w:anchor="l0" w:tgtFrame="_blank" w:history="1">
        <w:r w:rsidRPr="00DA415E">
          <w:rPr>
            <w:rFonts w:ascii="PT Serif" w:eastAsia="Times New Roman" w:hAnsi="PT Serif" w:cs="Segoe UI"/>
            <w:color w:val="228007"/>
            <w:kern w:val="0"/>
            <w:sz w:val="24"/>
            <w:szCs w:val="24"/>
            <w:lang w:eastAsia="ru-RU"/>
            <w14:ligatures w14:val="none"/>
          </w:rPr>
          <w:t>от 07.09.2020 N АКПИ20-345</w:t>
        </w:r>
      </w:hyperlink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).</w:t>
      </w:r>
      <w:bookmarkStart w:id="46" w:name="l283"/>
      <w:bookmarkEnd w:id="46"/>
    </w:p>
    <w:p w14:paraId="66333859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68.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Пункт утратил силу. </w:t>
      </w:r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(в ред. Постановления Правительства РФ </w:t>
      </w:r>
      <w:hyperlink r:id="rId25" w:anchor="l893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4"/>
            <w:szCs w:val="24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47" w:name="l168"/>
      <w:bookmarkStart w:id="48" w:name="l170"/>
      <w:bookmarkStart w:id="49" w:name="l171"/>
      <w:bookmarkEnd w:id="47"/>
      <w:bookmarkEnd w:id="48"/>
      <w:bookmarkEnd w:id="49"/>
    </w:p>
    <w:p w14:paraId="5605A970" w14:textId="77777777" w:rsidR="00DA415E" w:rsidRPr="00DA415E" w:rsidRDefault="00DA415E" w:rsidP="00DA415E">
      <w:pPr>
        <w:shd w:val="clear" w:color="auto" w:fill="FFFFFF"/>
        <w:spacing w:before="634" w:after="365" w:line="336" w:lineRule="atLeast"/>
        <w:ind w:left="-439"/>
        <w:jc w:val="center"/>
        <w:textAlignment w:val="baseline"/>
        <w:outlineLvl w:val="2"/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50" w:name="h278"/>
      <w:bookmarkEnd w:id="50"/>
      <w:r w:rsidRPr="00DA415E"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  <w:t>VI. Расчеты за отпуск (получение) питьевой воды и прием (сброс) сточных вод и загрязняющих веществ</w:t>
      </w:r>
    </w:p>
    <w:p w14:paraId="3242183D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lastRenderedPageBreak/>
        <w:t>69.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Оплата абонентом полученной питьевой воды и сброшенных сточных вод производится в соответствии с данными учета, если иное не предусмотрено настоящими Правилами или договором, а фактического количества загрязняющих веществ, сброшенных со сточными водами в систему канализации, - в соответствии с данными учета, полученными на основании лабораторного контроля.</w:t>
      </w:r>
      <w:bookmarkStart w:id="51" w:name="l172"/>
      <w:bookmarkStart w:id="52" w:name="l173"/>
      <w:bookmarkEnd w:id="51"/>
      <w:bookmarkEnd w:id="52"/>
    </w:p>
    <w:p w14:paraId="2CA89AE0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70.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Расчеты абонентов с организацией водопроводно-канализационного хозяйства за отпуск (получение) питьевой воды и прием (сброс) сточных вод и загрязняющих веществ в пределах и сверх установленных лимитов водопотребления и нормативов водоотведения и сброса загрязняющих веществ производятся в порядке, установленном Правительством Российской Федерации.</w:t>
      </w:r>
      <w:bookmarkStart w:id="53" w:name="l174"/>
      <w:bookmarkEnd w:id="53"/>
    </w:p>
    <w:p w14:paraId="5B4A5E7D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71.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Расчеты и корректировка размеров платы за сверхнормативный сброс сточных вод и загрязняющих веществ в систему канализации производятся с учетом изменений платежей, устанавливаемых организациям водопроводно-канализационного хозяйства за сброс сточных вод и загрязняющих веществ в водные объекты органами исполнительной власти субъектов Российской Федерации.</w:t>
      </w:r>
      <w:bookmarkStart w:id="54" w:name="l175"/>
      <w:bookmarkStart w:id="55" w:name="l176"/>
      <w:bookmarkEnd w:id="54"/>
      <w:bookmarkEnd w:id="55"/>
    </w:p>
    <w:p w14:paraId="4F17B674" w14:textId="77777777" w:rsidR="00DA415E" w:rsidRPr="00DA415E" w:rsidRDefault="00DA415E" w:rsidP="00DA415E">
      <w:pPr>
        <w:shd w:val="clear" w:color="auto" w:fill="E3E3E3"/>
        <w:spacing w:after="300" w:line="375" w:lineRule="atLeast"/>
        <w:ind w:left="-465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Пункты 69 - 71 не распространяются на абонентов, в отношении которых устанавливаются лимиты на сбросы и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 (</w:t>
      </w:r>
      <w:hyperlink r:id="rId26" w:anchor="l904" w:tgtFrame="_blank" w:history="1">
        <w:r w:rsidRPr="00DA415E">
          <w:rPr>
            <w:rFonts w:ascii="PT Serif" w:eastAsia="Times New Roman" w:hAnsi="PT Serif" w:cs="Segoe UI"/>
            <w:color w:val="3072C4"/>
            <w:kern w:val="0"/>
            <w:sz w:val="24"/>
            <w:szCs w:val="24"/>
            <w:lang w:eastAsia="ru-RU"/>
            <w14:ligatures w14:val="none"/>
          </w:rPr>
          <w:t>пункт 3</w:t>
        </w:r>
      </w:hyperlink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 Постановления Правительства РФ от 29.07.2013 N 644)</w:t>
      </w:r>
    </w:p>
    <w:p w14:paraId="5BBF6033" w14:textId="77777777" w:rsidR="00DA415E" w:rsidRPr="00DA415E" w:rsidRDefault="00DA415E" w:rsidP="00DA415E">
      <w:pPr>
        <w:shd w:val="clear" w:color="auto" w:fill="FFFFFF"/>
        <w:spacing w:after="300" w:line="375" w:lineRule="atLeast"/>
        <w:textAlignment w:val="baseline"/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</w:pPr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72.-</w:t>
      </w:r>
      <w:proofErr w:type="gramStart"/>
      <w:r w:rsidRPr="00DA415E">
        <w:rPr>
          <w:rFonts w:ascii="PT Serif" w:eastAsia="Times New Roman" w:hAnsi="PT Serif" w:cs="Segoe UI"/>
          <w:color w:val="808080"/>
          <w:kern w:val="0"/>
          <w:sz w:val="18"/>
          <w:szCs w:val="18"/>
          <w:lang w:eastAsia="ru-RU"/>
          <w14:ligatures w14:val="none"/>
        </w:rPr>
        <w:t>80.</w:t>
      </w:r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Пункты</w:t>
      </w:r>
      <w:proofErr w:type="gramEnd"/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 xml:space="preserve"> утратили силу.</w:t>
      </w:r>
      <w:bookmarkStart w:id="56" w:name="l177"/>
      <w:bookmarkStart w:id="57" w:name="l178"/>
      <w:bookmarkStart w:id="58" w:name="l179"/>
      <w:bookmarkStart w:id="59" w:name="l192"/>
      <w:bookmarkEnd w:id="56"/>
      <w:bookmarkEnd w:id="57"/>
      <w:bookmarkEnd w:id="58"/>
      <w:bookmarkEnd w:id="59"/>
      <w:r w:rsidRPr="00DA415E">
        <w:rPr>
          <w:rFonts w:ascii="PT Serif" w:eastAsia="Times New Roman" w:hAnsi="PT Serif" w:cs="Segoe UI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(в ред. Постановления Правительства РФ </w:t>
      </w:r>
      <w:hyperlink r:id="rId27" w:anchor="l893" w:tgtFrame="_blank" w:history="1">
        <w:r w:rsidRPr="00DA415E">
          <w:rPr>
            <w:rFonts w:ascii="PT Serif" w:eastAsia="Times New Roman" w:hAnsi="PT Serif" w:cs="Segoe UI"/>
            <w:color w:val="808080"/>
            <w:kern w:val="0"/>
            <w:sz w:val="24"/>
            <w:szCs w:val="24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color w:val="808080"/>
          <w:kern w:val="0"/>
          <w:sz w:val="24"/>
          <w:szCs w:val="24"/>
          <w:lang w:eastAsia="ru-RU"/>
          <w14:ligatures w14:val="none"/>
        </w:rPr>
        <w:t>)</w:t>
      </w:r>
      <w:bookmarkStart w:id="60" w:name="l193"/>
      <w:bookmarkStart w:id="61" w:name="l194"/>
      <w:bookmarkEnd w:id="60"/>
      <w:bookmarkEnd w:id="61"/>
    </w:p>
    <w:p w14:paraId="57DA591F" w14:textId="77777777" w:rsidR="00DA415E" w:rsidRPr="00DA415E" w:rsidRDefault="00DA415E" w:rsidP="00DA415E">
      <w:pPr>
        <w:shd w:val="clear" w:color="auto" w:fill="FFFFFF"/>
        <w:spacing w:before="634" w:after="365" w:line="336" w:lineRule="atLeast"/>
        <w:ind w:left="-439"/>
        <w:jc w:val="center"/>
        <w:textAlignment w:val="baseline"/>
        <w:outlineLvl w:val="2"/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62" w:name="h279"/>
      <w:bookmarkEnd w:id="62"/>
      <w:r w:rsidRPr="00DA415E"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  <w:t>Раздел VII. - Утратил силу. </w:t>
      </w:r>
      <w:r w:rsidRPr="00DA415E">
        <w:rPr>
          <w:rFonts w:ascii="PT Serif" w:eastAsia="Times New Roman" w:hAnsi="PT Serif" w:cs="Segoe UI"/>
          <w:b/>
          <w:bCs/>
          <w:color w:val="808080"/>
          <w:kern w:val="0"/>
          <w:sz w:val="33"/>
          <w:szCs w:val="33"/>
          <w:lang w:eastAsia="ru-RU"/>
          <w14:ligatures w14:val="none"/>
        </w:rPr>
        <w:t>(в ред. Постановления Правительства РФ </w:t>
      </w:r>
      <w:hyperlink r:id="rId28" w:anchor="l893" w:tgtFrame="_blank" w:history="1">
        <w:r w:rsidRPr="00DA415E">
          <w:rPr>
            <w:rFonts w:ascii="PT Serif" w:eastAsia="Times New Roman" w:hAnsi="PT Serif" w:cs="Segoe UI"/>
            <w:b/>
            <w:bCs/>
            <w:color w:val="808080"/>
            <w:kern w:val="0"/>
            <w:sz w:val="33"/>
            <w:szCs w:val="33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b/>
          <w:bCs/>
          <w:color w:val="808080"/>
          <w:kern w:val="0"/>
          <w:sz w:val="33"/>
          <w:szCs w:val="33"/>
          <w:lang w:eastAsia="ru-RU"/>
          <w14:ligatures w14:val="none"/>
        </w:rPr>
        <w:t>)</w:t>
      </w:r>
    </w:p>
    <w:p w14:paraId="6E99D6DF" w14:textId="77777777" w:rsidR="00DA415E" w:rsidRPr="00DA415E" w:rsidRDefault="00DA415E" w:rsidP="00DA415E">
      <w:pPr>
        <w:shd w:val="clear" w:color="auto" w:fill="FFFFFF"/>
        <w:spacing w:after="365" w:line="336" w:lineRule="atLeast"/>
        <w:ind w:left="-439"/>
        <w:jc w:val="center"/>
        <w:textAlignment w:val="baseline"/>
        <w:outlineLvl w:val="2"/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</w:pPr>
      <w:bookmarkStart w:id="63" w:name="h280"/>
      <w:bookmarkEnd w:id="63"/>
      <w:r w:rsidRPr="00DA415E">
        <w:rPr>
          <w:rFonts w:ascii="PT Serif" w:eastAsia="Times New Roman" w:hAnsi="PT Serif" w:cs="Segoe UI"/>
          <w:b/>
          <w:bCs/>
          <w:color w:val="000000"/>
          <w:kern w:val="0"/>
          <w:sz w:val="37"/>
          <w:szCs w:val="37"/>
          <w:lang w:eastAsia="ru-RU"/>
          <w14:ligatures w14:val="none"/>
        </w:rPr>
        <w:t>Раздел VIII. - Утратил силу. </w:t>
      </w:r>
      <w:r w:rsidRPr="00DA415E">
        <w:rPr>
          <w:rFonts w:ascii="PT Serif" w:eastAsia="Times New Roman" w:hAnsi="PT Serif" w:cs="Segoe UI"/>
          <w:b/>
          <w:bCs/>
          <w:color w:val="808080"/>
          <w:kern w:val="0"/>
          <w:sz w:val="33"/>
          <w:szCs w:val="33"/>
          <w:lang w:eastAsia="ru-RU"/>
          <w14:ligatures w14:val="none"/>
        </w:rPr>
        <w:t>(в ред. Постановления Правительства РФ </w:t>
      </w:r>
      <w:hyperlink r:id="rId29" w:anchor="l893" w:tgtFrame="_blank" w:history="1">
        <w:r w:rsidRPr="00DA415E">
          <w:rPr>
            <w:rFonts w:ascii="PT Serif" w:eastAsia="Times New Roman" w:hAnsi="PT Serif" w:cs="Segoe UI"/>
            <w:b/>
            <w:bCs/>
            <w:color w:val="808080"/>
            <w:kern w:val="0"/>
            <w:sz w:val="33"/>
            <w:szCs w:val="33"/>
            <w:lang w:eastAsia="ru-RU"/>
            <w14:ligatures w14:val="none"/>
          </w:rPr>
          <w:t>от 29.07.2013 N 644</w:t>
        </w:r>
      </w:hyperlink>
      <w:r w:rsidRPr="00DA415E">
        <w:rPr>
          <w:rFonts w:ascii="PT Serif" w:eastAsia="Times New Roman" w:hAnsi="PT Serif" w:cs="Segoe UI"/>
          <w:b/>
          <w:bCs/>
          <w:color w:val="808080"/>
          <w:kern w:val="0"/>
          <w:sz w:val="33"/>
          <w:szCs w:val="33"/>
          <w:lang w:eastAsia="ru-RU"/>
          <w14:ligatures w14:val="none"/>
        </w:rPr>
        <w:t>)</w:t>
      </w:r>
    </w:p>
    <w:p w14:paraId="33E9F497" w14:textId="77777777" w:rsidR="00962D60" w:rsidRDefault="00962D60"/>
    <w:sectPr w:rsidR="00962D60" w:rsidSect="0066679C">
      <w:pgSz w:w="16838" w:h="11906" w:orient="landscape" w:code="9"/>
      <w:pgMar w:top="851" w:right="907" w:bottom="1701" w:left="907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ontur-iconic">
    <w:altName w:val="Cambria"/>
    <w:panose1 w:val="00000000000000000000"/>
    <w:charset w:val="00"/>
    <w:family w:val="roman"/>
    <w:notTrueType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A8"/>
    <w:rsid w:val="00005EE7"/>
    <w:rsid w:val="00461ED4"/>
    <w:rsid w:val="00583FA8"/>
    <w:rsid w:val="00636E3C"/>
    <w:rsid w:val="0066679C"/>
    <w:rsid w:val="00962D60"/>
    <w:rsid w:val="0097045A"/>
    <w:rsid w:val="00A64231"/>
    <w:rsid w:val="00A8001A"/>
    <w:rsid w:val="00DA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BC64D-135E-47AD-B113-27514520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517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37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7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0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7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56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8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5894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61172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07447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4281" TargetMode="External"/><Relationship Id="rId13" Type="http://schemas.openxmlformats.org/officeDocument/2006/relationships/hyperlink" Target="https://normativ.kontur.ru/document?moduleId=1&amp;documentId=226662" TargetMode="External"/><Relationship Id="rId18" Type="http://schemas.openxmlformats.org/officeDocument/2006/relationships/hyperlink" Target="https://normativ.kontur.ru/document?moduleId=1&amp;documentId=244281" TargetMode="External"/><Relationship Id="rId26" Type="http://schemas.openxmlformats.org/officeDocument/2006/relationships/hyperlink" Target="https://normativ.kontur.ru/document?moduleId=1&amp;documentId=2266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226662" TargetMode="External"/><Relationship Id="rId7" Type="http://schemas.openxmlformats.org/officeDocument/2006/relationships/hyperlink" Target="https://normativ.kontur.ru/document?moduleId=1&amp;documentId=226662" TargetMode="External"/><Relationship Id="rId12" Type="http://schemas.openxmlformats.org/officeDocument/2006/relationships/hyperlink" Target="https://normativ.kontur.ru/document?moduleId=1&amp;documentId=226662" TargetMode="External"/><Relationship Id="rId17" Type="http://schemas.openxmlformats.org/officeDocument/2006/relationships/hyperlink" Target="https://normativ.kontur.ru/document?moduleId=1&amp;documentId=226662" TargetMode="External"/><Relationship Id="rId25" Type="http://schemas.openxmlformats.org/officeDocument/2006/relationships/hyperlink" Target="https://normativ.kontur.ru/document?moduleId=1&amp;documentId=2266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26662" TargetMode="External"/><Relationship Id="rId20" Type="http://schemas.openxmlformats.org/officeDocument/2006/relationships/hyperlink" Target="https://normativ.kontur.ru/document?moduleId=1&amp;documentId=226662" TargetMode="External"/><Relationship Id="rId29" Type="http://schemas.openxmlformats.org/officeDocument/2006/relationships/hyperlink" Target="https://normativ.kontur.ru/document?moduleId=1&amp;documentId=226662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2182" TargetMode="External"/><Relationship Id="rId11" Type="http://schemas.openxmlformats.org/officeDocument/2006/relationships/hyperlink" Target="https://normativ.kontur.ru/document?moduleId=1&amp;documentId=244281" TargetMode="External"/><Relationship Id="rId24" Type="http://schemas.openxmlformats.org/officeDocument/2006/relationships/hyperlink" Target="https://normativ.kontur.ru/document?moduleId=7&amp;documentId=373419" TargetMode="External"/><Relationship Id="rId5" Type="http://schemas.openxmlformats.org/officeDocument/2006/relationships/hyperlink" Target="https://normativ.kontur.ru/document?moduleId=1&amp;documentId=228318" TargetMode="External"/><Relationship Id="rId15" Type="http://schemas.openxmlformats.org/officeDocument/2006/relationships/hyperlink" Target="https://normativ.kontur.ru/document?moduleId=1&amp;documentId=228317" TargetMode="External"/><Relationship Id="rId23" Type="http://schemas.openxmlformats.org/officeDocument/2006/relationships/hyperlink" Target="https://normativ.kontur.ru/document?moduleId=1&amp;documentId=226662" TargetMode="External"/><Relationship Id="rId28" Type="http://schemas.openxmlformats.org/officeDocument/2006/relationships/hyperlink" Target="https://normativ.kontur.ru/document?moduleId=1&amp;documentId=226662" TargetMode="External"/><Relationship Id="rId10" Type="http://schemas.openxmlformats.org/officeDocument/2006/relationships/hyperlink" Target="https://normativ.kontur.ru/document?moduleId=1&amp;documentId=226662" TargetMode="External"/><Relationship Id="rId19" Type="http://schemas.openxmlformats.org/officeDocument/2006/relationships/hyperlink" Target="https://normativ.kontur.ru/document?moduleId=1&amp;documentId=226662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460932" TargetMode="External"/><Relationship Id="rId9" Type="http://schemas.openxmlformats.org/officeDocument/2006/relationships/hyperlink" Target="https://normativ.kontur.ru/document?moduleId=1&amp;documentId=12182" TargetMode="External"/><Relationship Id="rId14" Type="http://schemas.openxmlformats.org/officeDocument/2006/relationships/hyperlink" Target="https://normativ.kontur.ru/document?moduleId=1&amp;documentId=226662" TargetMode="External"/><Relationship Id="rId22" Type="http://schemas.openxmlformats.org/officeDocument/2006/relationships/hyperlink" Target="https://normativ.kontur.ru/document?moduleId=1&amp;documentId=226662" TargetMode="External"/><Relationship Id="rId27" Type="http://schemas.openxmlformats.org/officeDocument/2006/relationships/hyperlink" Target="https://normativ.kontur.ru/document?moduleId=1&amp;documentId=22666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1489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Нянькина</dc:creator>
  <cp:keywords/>
  <dc:description/>
  <cp:lastModifiedBy>Елена Нянькина</cp:lastModifiedBy>
  <cp:revision>2</cp:revision>
  <dcterms:created xsi:type="dcterms:W3CDTF">2025-12-29T09:15:00Z</dcterms:created>
  <dcterms:modified xsi:type="dcterms:W3CDTF">2025-12-29T09:15:00Z</dcterms:modified>
</cp:coreProperties>
</file>